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59" w:rsidRPr="00342B95" w:rsidRDefault="00D94659" w:rsidP="00D94659">
      <w:pPr>
        <w:spacing w:line="276" w:lineRule="auto"/>
        <w:jc w:val="center"/>
        <w:rPr>
          <w:b/>
          <w:sz w:val="28"/>
          <w:szCs w:val="28"/>
          <w:u w:val="single"/>
        </w:rPr>
      </w:pPr>
      <w:r w:rsidRPr="00342B95">
        <w:rPr>
          <w:b/>
          <w:sz w:val="28"/>
          <w:szCs w:val="28"/>
          <w:u w:val="single"/>
        </w:rPr>
        <w:t>Invitation for Bid</w:t>
      </w:r>
    </w:p>
    <w:p w:rsidR="00D94659" w:rsidRPr="00342B95" w:rsidRDefault="00D94659" w:rsidP="00D94659">
      <w:pPr>
        <w:spacing w:line="276" w:lineRule="auto"/>
        <w:jc w:val="center"/>
        <w:rPr>
          <w:b/>
          <w:sz w:val="28"/>
          <w:szCs w:val="28"/>
        </w:rPr>
      </w:pPr>
      <w:r w:rsidRPr="00342B95">
        <w:rPr>
          <w:b/>
          <w:sz w:val="28"/>
          <w:szCs w:val="28"/>
        </w:rPr>
        <w:t>Procurement of Framework Agreement</w:t>
      </w:r>
    </w:p>
    <w:p w:rsidR="009E3E22" w:rsidRPr="00342B95" w:rsidRDefault="009E3E22" w:rsidP="009E3E22">
      <w:pPr>
        <w:pStyle w:val="ListParagraph"/>
        <w:spacing w:line="276" w:lineRule="auto"/>
        <w:ind w:left="360"/>
        <w:jc w:val="center"/>
        <w:rPr>
          <w:b/>
          <w:sz w:val="28"/>
          <w:szCs w:val="24"/>
          <w:u w:val="single"/>
        </w:rPr>
      </w:pPr>
      <w:proofErr w:type="gramStart"/>
      <w:r w:rsidRPr="00342B95">
        <w:rPr>
          <w:b/>
          <w:sz w:val="28"/>
          <w:szCs w:val="24"/>
          <w:u w:val="single"/>
        </w:rPr>
        <w:t>Bid No.</w:t>
      </w:r>
      <w:proofErr w:type="gramEnd"/>
      <w:r w:rsidRPr="00342B95">
        <w:rPr>
          <w:b/>
          <w:sz w:val="28"/>
          <w:szCs w:val="24"/>
          <w:u w:val="single"/>
        </w:rPr>
        <w:t xml:space="preserve">  </w:t>
      </w:r>
      <w:r w:rsidRPr="00342B95">
        <w:rPr>
          <w:b/>
          <w:sz w:val="28"/>
          <w:u w:val="single"/>
        </w:rPr>
        <w:t>PPPDS/FA2012-2014/NCB/PG/140/03/2012</w:t>
      </w:r>
    </w:p>
    <w:p w:rsidR="00D94659" w:rsidRPr="00127025" w:rsidRDefault="00D94659" w:rsidP="00D94659">
      <w:pPr>
        <w:numPr>
          <w:ilvl w:val="0"/>
          <w:numId w:val="1"/>
        </w:numPr>
        <w:spacing w:after="200" w:line="276" w:lineRule="auto"/>
        <w:contextualSpacing/>
        <w:jc w:val="both"/>
        <w:rPr>
          <w:rFonts w:eastAsia="Calibri"/>
          <w:sz w:val="24"/>
          <w:lang w:eastAsia="en-US"/>
        </w:rPr>
      </w:pPr>
      <w:r w:rsidRPr="00127025">
        <w:rPr>
          <w:rFonts w:eastAsia="Calibri"/>
          <w:sz w:val="24"/>
          <w:lang w:eastAsia="en-US"/>
        </w:rPr>
        <w:t>The Federal Public Procurement and Property Disposal Service (PPPDS) on behalf of 187 Federal Government budgetary public bodies and their branches have funds with the Procuring entity’s budget to be used for the Procurement</w:t>
      </w:r>
      <w:r>
        <w:rPr>
          <w:rFonts w:eastAsia="Calibri"/>
          <w:sz w:val="24"/>
          <w:lang w:eastAsia="en-US"/>
        </w:rPr>
        <w:t xml:space="preserve"> </w:t>
      </w:r>
      <w:r w:rsidRPr="00127025">
        <w:rPr>
          <w:rFonts w:eastAsia="Calibri"/>
          <w:sz w:val="24"/>
          <w:lang w:eastAsia="en-US"/>
        </w:rPr>
        <w:t xml:space="preserve">of common user items </w:t>
      </w:r>
      <w:r w:rsidRPr="00127025">
        <w:rPr>
          <w:sz w:val="24"/>
          <w:szCs w:val="24"/>
        </w:rPr>
        <w:t xml:space="preserve">for three years (2012-2014 EC. budget </w:t>
      </w:r>
      <w:proofErr w:type="gramStart"/>
      <w:r w:rsidRPr="00127025">
        <w:rPr>
          <w:sz w:val="24"/>
          <w:szCs w:val="24"/>
        </w:rPr>
        <w:t>year</w:t>
      </w:r>
      <w:proofErr w:type="gramEnd"/>
      <w:r w:rsidRPr="00127025">
        <w:rPr>
          <w:sz w:val="24"/>
          <w:szCs w:val="24"/>
        </w:rPr>
        <w:t>) on Framework Contract Agreement.</w:t>
      </w:r>
    </w:p>
    <w:p w:rsidR="00D94659" w:rsidRPr="00706DF1" w:rsidRDefault="00D94659" w:rsidP="00D94659">
      <w:pPr>
        <w:numPr>
          <w:ilvl w:val="0"/>
          <w:numId w:val="1"/>
        </w:numPr>
        <w:spacing w:after="200" w:line="276" w:lineRule="auto"/>
        <w:contextualSpacing/>
        <w:jc w:val="both"/>
        <w:rPr>
          <w:rFonts w:eastAsia="Calibri"/>
          <w:sz w:val="24"/>
          <w:lang w:eastAsia="en-US"/>
        </w:rPr>
      </w:pPr>
      <w:r w:rsidRPr="00706DF1">
        <w:rPr>
          <w:rFonts w:eastAsia="Calibri"/>
          <w:sz w:val="24"/>
          <w:lang w:eastAsia="en-US"/>
        </w:rPr>
        <w:t>The</w:t>
      </w:r>
      <w:r w:rsidRPr="00706DF1">
        <w:rPr>
          <w:rFonts w:eastAsia="Calibri"/>
          <w:b/>
          <w:sz w:val="24"/>
          <w:lang w:eastAsia="en-US"/>
        </w:rPr>
        <w:t xml:space="preserve"> </w:t>
      </w:r>
      <w:r w:rsidRPr="00863B66">
        <w:rPr>
          <w:rFonts w:eastAsia="Calibri"/>
          <w:sz w:val="24"/>
          <w:lang w:eastAsia="en-US"/>
        </w:rPr>
        <w:t>PPPDS</w:t>
      </w:r>
      <w:r w:rsidRPr="00706DF1">
        <w:rPr>
          <w:rFonts w:eastAsia="Calibri"/>
          <w:sz w:val="24"/>
          <w:lang w:eastAsia="en-US"/>
        </w:rPr>
        <w:t xml:space="preserve"> invites sealed bids from eligible bidders for the supply and delivery of goods mentioned below.</w:t>
      </w:r>
    </w:p>
    <w:tbl>
      <w:tblPr>
        <w:tblW w:w="9094"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6300"/>
        <w:gridCol w:w="1808"/>
      </w:tblGrid>
      <w:tr w:rsidR="00D94659" w:rsidRPr="00706DF1" w:rsidTr="00AC43C8">
        <w:trPr>
          <w:trHeight w:hRule="exact" w:val="658"/>
          <w:jc w:val="center"/>
        </w:trPr>
        <w:tc>
          <w:tcPr>
            <w:tcW w:w="986" w:type="dxa"/>
            <w:shd w:val="clear" w:color="auto" w:fill="F2F2F2"/>
          </w:tcPr>
          <w:p w:rsidR="00D94659" w:rsidRPr="00706DF1" w:rsidRDefault="00D94659" w:rsidP="00EC0A3D">
            <w:pPr>
              <w:spacing w:after="200" w:line="276" w:lineRule="auto"/>
              <w:contextualSpacing/>
              <w:jc w:val="center"/>
              <w:rPr>
                <w:b/>
                <w:sz w:val="24"/>
                <w:szCs w:val="24"/>
              </w:rPr>
            </w:pPr>
            <w:r w:rsidRPr="00706DF1">
              <w:rPr>
                <w:b/>
                <w:sz w:val="24"/>
                <w:szCs w:val="24"/>
              </w:rPr>
              <w:t>Lot No</w:t>
            </w:r>
          </w:p>
        </w:tc>
        <w:tc>
          <w:tcPr>
            <w:tcW w:w="6300" w:type="dxa"/>
            <w:shd w:val="clear" w:color="auto" w:fill="F2F2F2"/>
          </w:tcPr>
          <w:p w:rsidR="00D94659" w:rsidRPr="00706DF1" w:rsidRDefault="00D94659" w:rsidP="00EC0A3D">
            <w:pPr>
              <w:overflowPunct w:val="0"/>
              <w:autoSpaceDE w:val="0"/>
              <w:autoSpaceDN w:val="0"/>
              <w:adjustRightInd w:val="0"/>
              <w:spacing w:before="120" w:line="276" w:lineRule="auto"/>
              <w:jc w:val="center"/>
              <w:textAlignment w:val="baseline"/>
              <w:rPr>
                <w:b/>
                <w:sz w:val="24"/>
                <w:szCs w:val="24"/>
              </w:rPr>
            </w:pPr>
            <w:r w:rsidRPr="00706DF1">
              <w:rPr>
                <w:b/>
                <w:sz w:val="24"/>
                <w:szCs w:val="24"/>
              </w:rPr>
              <w:t xml:space="preserve">Description of procure Items </w:t>
            </w:r>
          </w:p>
        </w:tc>
        <w:tc>
          <w:tcPr>
            <w:tcW w:w="1808" w:type="dxa"/>
            <w:shd w:val="clear" w:color="auto" w:fill="F2F2F2"/>
          </w:tcPr>
          <w:p w:rsidR="00D94659" w:rsidRPr="00706DF1" w:rsidRDefault="00D94659" w:rsidP="00EC0A3D">
            <w:pPr>
              <w:spacing w:after="200" w:line="276" w:lineRule="auto"/>
              <w:contextualSpacing/>
              <w:rPr>
                <w:rFonts w:eastAsia="Calibri"/>
                <w:b/>
                <w:sz w:val="24"/>
                <w:szCs w:val="24"/>
                <w:lang w:eastAsia="en-US"/>
              </w:rPr>
            </w:pPr>
            <w:r w:rsidRPr="00706DF1">
              <w:rPr>
                <w:b/>
                <w:szCs w:val="24"/>
              </w:rPr>
              <w:t xml:space="preserve">Amount of Bid security in Birr </w:t>
            </w:r>
          </w:p>
        </w:tc>
      </w:tr>
      <w:tr w:rsidR="00D94659" w:rsidRPr="00706DF1" w:rsidTr="00AC43C8">
        <w:trPr>
          <w:trHeight w:hRule="exact" w:val="937"/>
          <w:jc w:val="center"/>
        </w:trPr>
        <w:tc>
          <w:tcPr>
            <w:tcW w:w="986" w:type="dxa"/>
          </w:tcPr>
          <w:p w:rsidR="00D94659" w:rsidRPr="00706DF1" w:rsidRDefault="00D94659" w:rsidP="00EC0A3D">
            <w:pPr>
              <w:spacing w:line="276" w:lineRule="auto"/>
              <w:jc w:val="center"/>
              <w:rPr>
                <w:b/>
                <w:sz w:val="24"/>
                <w:szCs w:val="24"/>
              </w:rPr>
            </w:pPr>
            <w:r w:rsidRPr="00706DF1">
              <w:rPr>
                <w:b/>
                <w:sz w:val="24"/>
                <w:szCs w:val="24"/>
              </w:rPr>
              <w:t>Lot- 1</w:t>
            </w:r>
          </w:p>
        </w:tc>
        <w:tc>
          <w:tcPr>
            <w:tcW w:w="6300" w:type="dxa"/>
          </w:tcPr>
          <w:p w:rsidR="00D94659" w:rsidRDefault="00D94659" w:rsidP="00EC0A3D">
            <w:pPr>
              <w:jc w:val="both"/>
              <w:rPr>
                <w:rFonts w:ascii="Cambria" w:hAnsi="Cambria"/>
                <w:b/>
                <w:i/>
                <w:sz w:val="24"/>
                <w:szCs w:val="24"/>
              </w:rPr>
            </w:pPr>
            <w:r w:rsidRPr="00F2020C">
              <w:rPr>
                <w:rFonts w:ascii="Cambria" w:hAnsi="Cambria"/>
                <w:b/>
                <w:i/>
                <w:sz w:val="24"/>
                <w:szCs w:val="24"/>
              </w:rPr>
              <w:t>Stationery Items :</w:t>
            </w:r>
          </w:p>
          <w:p w:rsidR="00D94659" w:rsidRPr="00F2020C" w:rsidRDefault="00D94659" w:rsidP="00EC0A3D">
            <w:pPr>
              <w:jc w:val="both"/>
              <w:rPr>
                <w:rFonts w:ascii="Cambria" w:hAnsi="Cambria"/>
                <w:b/>
                <w:i/>
                <w:sz w:val="24"/>
                <w:szCs w:val="24"/>
              </w:rPr>
            </w:pPr>
            <w:r w:rsidRPr="005F3CD1">
              <w:rPr>
                <w:rFonts w:ascii="Cambria" w:hAnsi="Cambria"/>
                <w:sz w:val="24"/>
                <w:szCs w:val="24"/>
              </w:rPr>
              <w:t>Different</w:t>
            </w:r>
            <w:r w:rsidRPr="00F2020C">
              <w:rPr>
                <w:rFonts w:ascii="Cambria" w:hAnsi="Cambria"/>
                <w:sz w:val="24"/>
                <w:szCs w:val="24"/>
              </w:rPr>
              <w:t xml:space="preserve"> types of Stationery Items such as Photocopy /Printer/Paper, </w:t>
            </w:r>
            <w:r>
              <w:rPr>
                <w:rFonts w:ascii="Cambria" w:hAnsi="Cambria"/>
                <w:sz w:val="24"/>
                <w:szCs w:val="24"/>
              </w:rPr>
              <w:t>Hard cover</w:t>
            </w:r>
            <w:r w:rsidRPr="00F2020C">
              <w:rPr>
                <w:rFonts w:ascii="Cambria" w:hAnsi="Cambria"/>
                <w:sz w:val="24"/>
                <w:szCs w:val="24"/>
              </w:rPr>
              <w:t>, Box files, Envelops</w:t>
            </w:r>
            <w:r>
              <w:rPr>
                <w:rFonts w:ascii="Cambria" w:hAnsi="Cambria"/>
                <w:sz w:val="24"/>
                <w:szCs w:val="24"/>
              </w:rPr>
              <w:t xml:space="preserve">, flat files </w:t>
            </w:r>
            <w:r w:rsidRPr="00F2020C">
              <w:rPr>
                <w:rFonts w:ascii="Cambria" w:hAnsi="Cambria"/>
                <w:sz w:val="24"/>
                <w:szCs w:val="24"/>
              </w:rPr>
              <w:t>etc…</w:t>
            </w:r>
          </w:p>
        </w:tc>
        <w:tc>
          <w:tcPr>
            <w:tcW w:w="1808" w:type="dxa"/>
            <w:vAlign w:val="center"/>
          </w:tcPr>
          <w:p w:rsidR="00D94659" w:rsidRPr="00BE5FB2" w:rsidRDefault="00D94659" w:rsidP="00EC0A3D">
            <w:pPr>
              <w:jc w:val="right"/>
              <w:rPr>
                <w:b/>
                <w:sz w:val="24"/>
                <w:szCs w:val="24"/>
              </w:rPr>
            </w:pPr>
            <w:r w:rsidRPr="00BE5FB2">
              <w:rPr>
                <w:b/>
                <w:sz w:val="24"/>
                <w:szCs w:val="24"/>
              </w:rPr>
              <w:t>50,000.00</w:t>
            </w:r>
          </w:p>
        </w:tc>
      </w:tr>
      <w:tr w:rsidR="00D94659" w:rsidRPr="00706DF1" w:rsidTr="00AC43C8">
        <w:trPr>
          <w:trHeight w:hRule="exact" w:val="1000"/>
          <w:jc w:val="center"/>
        </w:trPr>
        <w:tc>
          <w:tcPr>
            <w:tcW w:w="986" w:type="dxa"/>
          </w:tcPr>
          <w:p w:rsidR="00D94659" w:rsidRPr="00706DF1" w:rsidRDefault="00D94659" w:rsidP="00EC0A3D">
            <w:pPr>
              <w:spacing w:line="276" w:lineRule="auto"/>
              <w:jc w:val="center"/>
              <w:rPr>
                <w:b/>
                <w:sz w:val="24"/>
                <w:szCs w:val="24"/>
              </w:rPr>
            </w:pPr>
            <w:r w:rsidRPr="00706DF1">
              <w:rPr>
                <w:b/>
                <w:sz w:val="24"/>
                <w:szCs w:val="24"/>
              </w:rPr>
              <w:t>Lot- 2</w:t>
            </w:r>
          </w:p>
        </w:tc>
        <w:tc>
          <w:tcPr>
            <w:tcW w:w="6300" w:type="dxa"/>
          </w:tcPr>
          <w:p w:rsidR="00D94659" w:rsidRPr="00AC43C8" w:rsidRDefault="00D94659" w:rsidP="00EC0A3D">
            <w:pPr>
              <w:jc w:val="both"/>
              <w:rPr>
                <w:rFonts w:ascii="Cambria" w:hAnsi="Cambria"/>
                <w:b/>
                <w:i/>
                <w:sz w:val="24"/>
                <w:szCs w:val="24"/>
              </w:rPr>
            </w:pPr>
            <w:r w:rsidRPr="00AC43C8">
              <w:rPr>
                <w:rFonts w:ascii="Cambria" w:hAnsi="Cambria"/>
                <w:b/>
                <w:i/>
                <w:sz w:val="24"/>
                <w:szCs w:val="24"/>
              </w:rPr>
              <w:t>Sanitary Items /cleaning Materials/:</w:t>
            </w:r>
          </w:p>
          <w:p w:rsidR="00D94659" w:rsidRPr="00AC43C8" w:rsidRDefault="00D94659" w:rsidP="00EC0A3D">
            <w:pPr>
              <w:jc w:val="both"/>
              <w:rPr>
                <w:rFonts w:ascii="Cambria" w:hAnsi="Cambria"/>
                <w:b/>
                <w:i/>
                <w:sz w:val="24"/>
                <w:szCs w:val="24"/>
              </w:rPr>
            </w:pPr>
            <w:r w:rsidRPr="00AC43C8">
              <w:rPr>
                <w:rFonts w:ascii="Cambria" w:hAnsi="Cambria"/>
                <w:sz w:val="24"/>
                <w:szCs w:val="24"/>
              </w:rPr>
              <w:t xml:space="preserve">Different types of Sanitary Items /cleaning Materials/ such as Liquid Detergent, Mop and </w:t>
            </w:r>
            <w:r w:rsidRPr="00AC43C8">
              <w:rPr>
                <w:rFonts w:ascii="Cambria" w:hAnsi="Cambria"/>
                <w:szCs w:val="24"/>
              </w:rPr>
              <w:t>Odor  neutralizer</w:t>
            </w:r>
          </w:p>
        </w:tc>
        <w:tc>
          <w:tcPr>
            <w:tcW w:w="1808" w:type="dxa"/>
            <w:vAlign w:val="center"/>
          </w:tcPr>
          <w:p w:rsidR="00D94659" w:rsidRPr="00BE5FB2" w:rsidRDefault="00D94659" w:rsidP="00EC0A3D">
            <w:pPr>
              <w:jc w:val="right"/>
              <w:rPr>
                <w:b/>
                <w:sz w:val="24"/>
                <w:szCs w:val="24"/>
              </w:rPr>
            </w:pPr>
            <w:r>
              <w:rPr>
                <w:b/>
                <w:sz w:val="24"/>
                <w:szCs w:val="24"/>
              </w:rPr>
              <w:t>4</w:t>
            </w:r>
            <w:r w:rsidRPr="00BE5FB2">
              <w:rPr>
                <w:b/>
                <w:sz w:val="24"/>
                <w:szCs w:val="24"/>
              </w:rPr>
              <w:t>0,000.00</w:t>
            </w:r>
          </w:p>
        </w:tc>
      </w:tr>
      <w:tr w:rsidR="00D94659" w:rsidRPr="00706DF1" w:rsidTr="00AC43C8">
        <w:trPr>
          <w:trHeight w:hRule="exact" w:val="937"/>
          <w:jc w:val="center"/>
        </w:trPr>
        <w:tc>
          <w:tcPr>
            <w:tcW w:w="986" w:type="dxa"/>
          </w:tcPr>
          <w:p w:rsidR="00D94659" w:rsidRPr="00706DF1" w:rsidRDefault="00D94659" w:rsidP="00EC0A3D">
            <w:pPr>
              <w:spacing w:line="276" w:lineRule="auto"/>
              <w:jc w:val="center"/>
              <w:rPr>
                <w:b/>
                <w:sz w:val="24"/>
                <w:szCs w:val="24"/>
              </w:rPr>
            </w:pPr>
            <w:r w:rsidRPr="00706DF1">
              <w:rPr>
                <w:b/>
                <w:sz w:val="24"/>
                <w:szCs w:val="24"/>
              </w:rPr>
              <w:t>Lot- 3</w:t>
            </w:r>
          </w:p>
        </w:tc>
        <w:tc>
          <w:tcPr>
            <w:tcW w:w="6300" w:type="dxa"/>
          </w:tcPr>
          <w:p w:rsidR="00D94659" w:rsidRPr="00B50420" w:rsidRDefault="00D94659" w:rsidP="00EC0A3D">
            <w:pPr>
              <w:jc w:val="both"/>
              <w:rPr>
                <w:rFonts w:ascii="Cambria" w:hAnsi="Cambria"/>
                <w:b/>
                <w:sz w:val="24"/>
                <w:szCs w:val="24"/>
              </w:rPr>
            </w:pPr>
            <w:r w:rsidRPr="00B50420">
              <w:rPr>
                <w:rFonts w:ascii="Cambria" w:hAnsi="Cambria"/>
                <w:b/>
                <w:sz w:val="24"/>
                <w:szCs w:val="24"/>
              </w:rPr>
              <w:t xml:space="preserve">Uniforms </w:t>
            </w:r>
            <w:r>
              <w:rPr>
                <w:rFonts w:ascii="Cambria" w:hAnsi="Cambria"/>
                <w:b/>
                <w:sz w:val="24"/>
                <w:szCs w:val="24"/>
              </w:rPr>
              <w:t>:</w:t>
            </w:r>
          </w:p>
          <w:p w:rsidR="00D94659" w:rsidRPr="00F2020C" w:rsidRDefault="00D94659" w:rsidP="00EC0A3D">
            <w:pPr>
              <w:jc w:val="both"/>
              <w:rPr>
                <w:rFonts w:ascii="Cambria" w:hAnsi="Cambria"/>
                <w:b/>
                <w:sz w:val="24"/>
                <w:szCs w:val="24"/>
              </w:rPr>
            </w:pPr>
            <w:r w:rsidRPr="005F3CD1">
              <w:rPr>
                <w:rFonts w:ascii="Cambria" w:hAnsi="Cambria"/>
                <w:sz w:val="24"/>
                <w:szCs w:val="24"/>
              </w:rPr>
              <w:t>Different</w:t>
            </w:r>
            <w:r w:rsidRPr="00F2020C">
              <w:rPr>
                <w:rFonts w:ascii="Cambria" w:hAnsi="Cambria"/>
                <w:sz w:val="24"/>
                <w:szCs w:val="24"/>
              </w:rPr>
              <w:t xml:space="preserve"> types of</w:t>
            </w:r>
            <w:r>
              <w:rPr>
                <w:rFonts w:ascii="Cambria" w:hAnsi="Cambria"/>
                <w:sz w:val="24"/>
                <w:szCs w:val="24"/>
              </w:rPr>
              <w:t xml:space="preserve"> uniforms such as Suit for men and women, shirts, </w:t>
            </w:r>
            <w:r w:rsidRPr="001D43B8">
              <w:rPr>
                <w:rFonts w:ascii="Cambria" w:hAnsi="Cambria"/>
                <w:sz w:val="24"/>
                <w:szCs w:val="24"/>
              </w:rPr>
              <w:t>Over coat</w:t>
            </w:r>
            <w:r>
              <w:rPr>
                <w:rFonts w:ascii="Cambria" w:hAnsi="Cambria"/>
                <w:sz w:val="24"/>
                <w:szCs w:val="24"/>
              </w:rPr>
              <w:t xml:space="preserve">  and shoes for male and female</w:t>
            </w:r>
          </w:p>
        </w:tc>
        <w:tc>
          <w:tcPr>
            <w:tcW w:w="1808" w:type="dxa"/>
            <w:vAlign w:val="center"/>
          </w:tcPr>
          <w:p w:rsidR="00D94659" w:rsidRPr="00BE5FB2" w:rsidRDefault="00D94659" w:rsidP="00EC0A3D">
            <w:pPr>
              <w:jc w:val="right"/>
              <w:rPr>
                <w:b/>
                <w:sz w:val="24"/>
                <w:szCs w:val="24"/>
              </w:rPr>
            </w:pPr>
            <w:r>
              <w:rPr>
                <w:b/>
                <w:sz w:val="24"/>
                <w:szCs w:val="24"/>
              </w:rPr>
              <w:t>5</w:t>
            </w:r>
            <w:r w:rsidRPr="00BE5FB2">
              <w:rPr>
                <w:b/>
                <w:sz w:val="24"/>
                <w:szCs w:val="24"/>
              </w:rPr>
              <w:t>0,000.00</w:t>
            </w:r>
          </w:p>
        </w:tc>
      </w:tr>
      <w:tr w:rsidR="00D94659" w:rsidRPr="00706DF1" w:rsidTr="00AC43C8">
        <w:trPr>
          <w:trHeight w:hRule="exact" w:val="1450"/>
          <w:jc w:val="center"/>
        </w:trPr>
        <w:tc>
          <w:tcPr>
            <w:tcW w:w="986" w:type="dxa"/>
          </w:tcPr>
          <w:p w:rsidR="00D94659" w:rsidRPr="00706DF1" w:rsidRDefault="00D94659" w:rsidP="00EC0A3D">
            <w:pPr>
              <w:spacing w:line="276" w:lineRule="auto"/>
              <w:jc w:val="center"/>
              <w:rPr>
                <w:b/>
                <w:sz w:val="24"/>
                <w:szCs w:val="24"/>
              </w:rPr>
            </w:pPr>
            <w:r w:rsidRPr="00706DF1">
              <w:rPr>
                <w:b/>
                <w:sz w:val="24"/>
                <w:szCs w:val="24"/>
              </w:rPr>
              <w:t>Lot-4</w:t>
            </w:r>
          </w:p>
        </w:tc>
        <w:tc>
          <w:tcPr>
            <w:tcW w:w="6300" w:type="dxa"/>
          </w:tcPr>
          <w:p w:rsidR="00D94659" w:rsidRPr="005F3CD1" w:rsidRDefault="00D94659" w:rsidP="00EC0A3D">
            <w:pPr>
              <w:jc w:val="both"/>
              <w:rPr>
                <w:rFonts w:ascii="Cambria" w:hAnsi="Cambria"/>
                <w:b/>
                <w:i/>
                <w:sz w:val="24"/>
                <w:szCs w:val="24"/>
              </w:rPr>
            </w:pPr>
            <w:r w:rsidRPr="005F3CD1">
              <w:rPr>
                <w:rFonts w:ascii="Cambria" w:hAnsi="Cambria"/>
                <w:b/>
                <w:i/>
                <w:sz w:val="24"/>
                <w:szCs w:val="24"/>
              </w:rPr>
              <w:t xml:space="preserve">Tires for vehicles:  </w:t>
            </w:r>
          </w:p>
          <w:p w:rsidR="00D94659" w:rsidRPr="00F2020C" w:rsidRDefault="00D94659" w:rsidP="00EC0A3D">
            <w:pPr>
              <w:jc w:val="both"/>
              <w:rPr>
                <w:rFonts w:ascii="Cambria" w:hAnsi="Cambria"/>
                <w:b/>
                <w:sz w:val="24"/>
                <w:szCs w:val="24"/>
              </w:rPr>
            </w:pPr>
            <w:r w:rsidRPr="005F3CD1">
              <w:rPr>
                <w:rFonts w:ascii="Cambria" w:hAnsi="Cambria"/>
                <w:sz w:val="24"/>
                <w:szCs w:val="24"/>
              </w:rPr>
              <w:t>Different type</w:t>
            </w:r>
            <w:r>
              <w:rPr>
                <w:rFonts w:ascii="Cambria" w:hAnsi="Cambria"/>
                <w:sz w:val="24"/>
                <w:szCs w:val="24"/>
              </w:rPr>
              <w:t xml:space="preserve">s of Tires for Vehicles such as </w:t>
            </w:r>
            <w:r>
              <w:rPr>
                <w:rFonts w:ascii="Cambria" w:hAnsi="Cambria"/>
                <w:bCs/>
                <w:sz w:val="24"/>
                <w:szCs w:val="24"/>
                <w:lang w:eastAsia="en-US"/>
              </w:rPr>
              <w:t xml:space="preserve">Passenger </w:t>
            </w:r>
            <w:r w:rsidRPr="00EE64C0">
              <w:rPr>
                <w:rFonts w:ascii="Cambria" w:hAnsi="Cambria"/>
                <w:bCs/>
                <w:sz w:val="24"/>
                <w:szCs w:val="24"/>
                <w:lang w:eastAsia="en-US"/>
              </w:rPr>
              <w:t>Bias Tire</w:t>
            </w:r>
            <w:r>
              <w:rPr>
                <w:rFonts w:ascii="Cambria" w:hAnsi="Cambria"/>
                <w:bCs/>
                <w:sz w:val="24"/>
                <w:szCs w:val="24"/>
                <w:lang w:eastAsia="en-US"/>
              </w:rPr>
              <w:t xml:space="preserve">, Passenger Radial Tire, </w:t>
            </w:r>
            <w:r w:rsidRPr="004C561C">
              <w:rPr>
                <w:rFonts w:ascii="Cambria" w:hAnsi="Cambria"/>
                <w:bCs/>
                <w:sz w:val="24"/>
                <w:szCs w:val="24"/>
                <w:lang w:eastAsia="en-US"/>
              </w:rPr>
              <w:t>Light Vehicle bias (diagonal) tire</w:t>
            </w:r>
            <w:r>
              <w:rPr>
                <w:rFonts w:ascii="Cambria" w:hAnsi="Cambria"/>
                <w:bCs/>
                <w:sz w:val="24"/>
                <w:szCs w:val="24"/>
                <w:lang w:eastAsia="en-US"/>
              </w:rPr>
              <w:t xml:space="preserve">, </w:t>
            </w:r>
            <w:r w:rsidRPr="004C561C">
              <w:rPr>
                <w:rFonts w:ascii="Cambria" w:hAnsi="Cambria"/>
                <w:bCs/>
                <w:sz w:val="24"/>
                <w:szCs w:val="24"/>
                <w:lang w:eastAsia="en-US"/>
              </w:rPr>
              <w:t>Light Vehicle Radial tire</w:t>
            </w:r>
            <w:r>
              <w:rPr>
                <w:rFonts w:ascii="Cambria" w:hAnsi="Cambria"/>
                <w:bCs/>
                <w:sz w:val="24"/>
                <w:szCs w:val="24"/>
                <w:lang w:eastAsia="en-US"/>
              </w:rPr>
              <w:t xml:space="preserve">, </w:t>
            </w:r>
            <w:r w:rsidRPr="00664B10">
              <w:rPr>
                <w:rFonts w:ascii="Cambria" w:hAnsi="Cambria"/>
                <w:bCs/>
                <w:sz w:val="24"/>
                <w:szCs w:val="24"/>
                <w:lang w:eastAsia="en-US"/>
              </w:rPr>
              <w:t>Light Truck bias (Diagonal) tire</w:t>
            </w:r>
            <w:r>
              <w:rPr>
                <w:rFonts w:ascii="Cambria" w:hAnsi="Cambria"/>
                <w:bCs/>
                <w:sz w:val="24"/>
                <w:szCs w:val="24"/>
                <w:lang w:eastAsia="en-US"/>
              </w:rPr>
              <w:t xml:space="preserve"> and </w:t>
            </w:r>
            <w:r w:rsidRPr="00664B10">
              <w:rPr>
                <w:rFonts w:ascii="Cambria" w:hAnsi="Cambria"/>
                <w:bCs/>
                <w:sz w:val="24"/>
                <w:szCs w:val="24"/>
                <w:lang w:eastAsia="en-US"/>
              </w:rPr>
              <w:t>Truck and Bus (Diagonal) tire</w:t>
            </w:r>
            <w:r>
              <w:rPr>
                <w:rFonts w:ascii="Cambria" w:hAnsi="Cambria"/>
                <w:bCs/>
                <w:sz w:val="24"/>
                <w:szCs w:val="24"/>
                <w:lang w:eastAsia="en-US"/>
              </w:rPr>
              <w:t>.</w:t>
            </w:r>
          </w:p>
        </w:tc>
        <w:tc>
          <w:tcPr>
            <w:tcW w:w="1808" w:type="dxa"/>
            <w:vAlign w:val="center"/>
          </w:tcPr>
          <w:p w:rsidR="00D94659" w:rsidRPr="00BE5FB2" w:rsidRDefault="00D94659" w:rsidP="00EC0A3D">
            <w:pPr>
              <w:jc w:val="right"/>
              <w:rPr>
                <w:b/>
                <w:sz w:val="24"/>
                <w:szCs w:val="24"/>
              </w:rPr>
            </w:pPr>
            <w:r w:rsidRPr="00BE5FB2">
              <w:rPr>
                <w:b/>
                <w:sz w:val="24"/>
                <w:szCs w:val="24"/>
              </w:rPr>
              <w:t>90,000.00</w:t>
            </w:r>
          </w:p>
        </w:tc>
      </w:tr>
    </w:tbl>
    <w:p w:rsidR="00D94659" w:rsidRPr="00706DF1" w:rsidRDefault="00D94659" w:rsidP="00D94659">
      <w:pPr>
        <w:spacing w:after="200" w:line="276" w:lineRule="auto"/>
        <w:ind w:left="1260"/>
        <w:contextualSpacing/>
        <w:jc w:val="both"/>
        <w:rPr>
          <w:rFonts w:eastAsia="Calibri"/>
          <w:szCs w:val="24"/>
          <w:lang w:eastAsia="en-US"/>
        </w:rPr>
      </w:pPr>
    </w:p>
    <w:p w:rsidR="00D94659" w:rsidRPr="002B5CE7" w:rsidRDefault="00D94659" w:rsidP="00D94659">
      <w:pPr>
        <w:numPr>
          <w:ilvl w:val="0"/>
          <w:numId w:val="1"/>
        </w:numPr>
        <w:spacing w:after="200" w:line="276" w:lineRule="auto"/>
        <w:contextualSpacing/>
        <w:jc w:val="both"/>
        <w:rPr>
          <w:rFonts w:ascii="Cambria" w:eastAsia="Calibri" w:hAnsi="Cambria"/>
          <w:sz w:val="24"/>
          <w:szCs w:val="24"/>
          <w:lang w:eastAsia="en-US"/>
        </w:rPr>
      </w:pPr>
      <w:r w:rsidRPr="002B5CE7">
        <w:rPr>
          <w:rFonts w:ascii="Cambria" w:eastAsia="Calibri" w:hAnsi="Cambria"/>
          <w:sz w:val="24"/>
          <w:szCs w:val="24"/>
          <w:lang w:eastAsia="en-US"/>
        </w:rPr>
        <w:t>Bidding will be conducted in accordance with the open National tendering procedures contained in the Public Procurement and Property administration Proclamation of the Government of the Federal Democratic Republic of Ethiopia and is open to all eligible bidders.</w:t>
      </w:r>
    </w:p>
    <w:p w:rsidR="00D94659" w:rsidRPr="002B5CE7" w:rsidRDefault="00D94659" w:rsidP="00D94659">
      <w:pPr>
        <w:numPr>
          <w:ilvl w:val="0"/>
          <w:numId w:val="1"/>
        </w:numPr>
        <w:spacing w:after="200" w:line="276" w:lineRule="auto"/>
        <w:contextualSpacing/>
        <w:jc w:val="both"/>
        <w:rPr>
          <w:rFonts w:ascii="Cambria" w:eastAsia="Calibri" w:hAnsi="Cambria"/>
          <w:sz w:val="24"/>
          <w:szCs w:val="24"/>
          <w:lang w:eastAsia="en-US"/>
        </w:rPr>
      </w:pPr>
      <w:r w:rsidRPr="002B5CE7">
        <w:rPr>
          <w:rFonts w:ascii="Cambria" w:eastAsia="Calibri" w:hAnsi="Cambria"/>
          <w:sz w:val="24"/>
          <w:szCs w:val="24"/>
          <w:lang w:eastAsia="en-US"/>
        </w:rPr>
        <w:t xml:space="preserve">Interested eligible bidders may obtain further information from </w:t>
      </w:r>
      <w:r w:rsidRPr="002B5CE7">
        <w:rPr>
          <w:rFonts w:ascii="Cambria" w:eastAsia="Calibri" w:hAnsi="Cambria"/>
          <w:b/>
          <w:sz w:val="24"/>
          <w:szCs w:val="24"/>
          <w:lang w:eastAsia="en-US"/>
        </w:rPr>
        <w:t>PPPDS</w:t>
      </w:r>
      <w:r w:rsidRPr="002B5CE7">
        <w:rPr>
          <w:rFonts w:ascii="Cambria" w:eastAsia="Calibri" w:hAnsi="Cambria"/>
          <w:sz w:val="24"/>
          <w:szCs w:val="24"/>
          <w:lang w:eastAsia="en-US"/>
        </w:rPr>
        <w:t xml:space="preserve"> and inspect the bidding document at the address given below at 9(a) from </w:t>
      </w:r>
      <w:r w:rsidRPr="002B5CE7">
        <w:rPr>
          <w:rFonts w:ascii="Cambria" w:eastAsia="Calibri" w:hAnsi="Cambria"/>
          <w:b/>
          <w:sz w:val="24"/>
          <w:szCs w:val="24"/>
          <w:lang w:eastAsia="en-US"/>
        </w:rPr>
        <w:t xml:space="preserve">8:30 am </w:t>
      </w:r>
      <w:r w:rsidRPr="002B5CE7">
        <w:rPr>
          <w:rFonts w:ascii="Cambria" w:eastAsia="Calibri" w:hAnsi="Cambria"/>
          <w:sz w:val="24"/>
          <w:szCs w:val="24"/>
          <w:lang w:eastAsia="en-US"/>
        </w:rPr>
        <w:t xml:space="preserve">to </w:t>
      </w:r>
      <w:r w:rsidRPr="002B5CE7">
        <w:rPr>
          <w:rFonts w:ascii="Cambria" w:eastAsia="Calibri" w:hAnsi="Cambria"/>
          <w:b/>
          <w:sz w:val="24"/>
          <w:szCs w:val="24"/>
          <w:lang w:eastAsia="en-US"/>
        </w:rPr>
        <w:t xml:space="preserve">5:30 pm </w:t>
      </w:r>
      <w:r w:rsidRPr="002B5CE7">
        <w:rPr>
          <w:rFonts w:ascii="Cambria" w:eastAsia="Calibri" w:hAnsi="Cambria"/>
          <w:sz w:val="24"/>
          <w:szCs w:val="24"/>
          <w:lang w:eastAsia="en-US"/>
        </w:rPr>
        <w:t>until bid closing date.</w:t>
      </w:r>
    </w:p>
    <w:p w:rsidR="00D94659" w:rsidRPr="002B5CE7" w:rsidRDefault="00AC43C8" w:rsidP="00D94659">
      <w:pPr>
        <w:numPr>
          <w:ilvl w:val="0"/>
          <w:numId w:val="1"/>
        </w:numPr>
        <w:spacing w:after="200" w:line="276" w:lineRule="auto"/>
        <w:contextualSpacing/>
        <w:jc w:val="both"/>
        <w:rPr>
          <w:rFonts w:ascii="Cambria" w:eastAsia="Calibri" w:hAnsi="Cambria"/>
          <w:sz w:val="24"/>
          <w:szCs w:val="24"/>
          <w:lang w:eastAsia="en-US"/>
        </w:rPr>
      </w:pPr>
      <w:r>
        <w:rPr>
          <w:rFonts w:ascii="Cambria" w:eastAsia="Calibri" w:hAnsi="Cambria"/>
          <w:sz w:val="24"/>
          <w:szCs w:val="24"/>
          <w:lang w:eastAsia="en-US"/>
        </w:rPr>
        <w:t xml:space="preserve">A </w:t>
      </w:r>
      <w:r w:rsidR="00D94659" w:rsidRPr="002B5CE7">
        <w:rPr>
          <w:rFonts w:ascii="Cambria" w:eastAsia="Calibri" w:hAnsi="Cambria"/>
          <w:sz w:val="24"/>
          <w:szCs w:val="24"/>
          <w:lang w:eastAsia="en-US"/>
        </w:rPr>
        <w:t xml:space="preserve">complete set of bidding documents in English may be purchased by interested bidders at the address given below at 9(a) upon payment of a non-refundable fee of </w:t>
      </w:r>
      <w:r w:rsidR="00D94659" w:rsidRPr="002B5CE7">
        <w:rPr>
          <w:rFonts w:ascii="Cambria" w:eastAsia="Calibri" w:hAnsi="Cambria"/>
          <w:b/>
          <w:sz w:val="24"/>
          <w:szCs w:val="24"/>
          <w:lang w:eastAsia="en-US"/>
        </w:rPr>
        <w:t>Birr 200.00 (Two Hundred Birr)</w:t>
      </w:r>
      <w:r w:rsidR="00D94659" w:rsidRPr="002B5CE7">
        <w:rPr>
          <w:rFonts w:ascii="Cambria" w:eastAsia="Calibri" w:hAnsi="Cambria"/>
          <w:sz w:val="24"/>
          <w:szCs w:val="24"/>
          <w:lang w:eastAsia="en-US"/>
        </w:rPr>
        <w:t xml:space="preserve">. The method of payment will be </w:t>
      </w:r>
      <w:r w:rsidR="00D94659" w:rsidRPr="002B5CE7">
        <w:rPr>
          <w:rFonts w:ascii="Cambria" w:eastAsia="Calibri" w:hAnsi="Cambria"/>
          <w:b/>
          <w:sz w:val="24"/>
          <w:szCs w:val="24"/>
          <w:lang w:eastAsia="en-US"/>
        </w:rPr>
        <w:t>in cash.</w:t>
      </w:r>
    </w:p>
    <w:p w:rsidR="00D94659" w:rsidRPr="002B5CE7" w:rsidRDefault="00D94659" w:rsidP="00D94659">
      <w:pPr>
        <w:numPr>
          <w:ilvl w:val="0"/>
          <w:numId w:val="1"/>
        </w:numPr>
        <w:spacing w:after="200" w:line="276" w:lineRule="auto"/>
        <w:contextualSpacing/>
        <w:jc w:val="both"/>
        <w:rPr>
          <w:rFonts w:ascii="Cambria" w:eastAsia="Calibri" w:hAnsi="Cambria"/>
          <w:b/>
          <w:sz w:val="24"/>
          <w:szCs w:val="24"/>
          <w:lang w:eastAsia="en-US"/>
        </w:rPr>
      </w:pPr>
      <w:r w:rsidRPr="006E47B2">
        <w:rPr>
          <w:rFonts w:ascii="Cambria" w:eastAsia="Calibri" w:hAnsi="Cambria"/>
          <w:sz w:val="24"/>
          <w:szCs w:val="24"/>
          <w:lang w:eastAsia="en-US"/>
        </w:rPr>
        <w:t>Bid must be delivered to the Address below at 9(b) on or before</w:t>
      </w:r>
      <w:r w:rsidRPr="006E47B2">
        <w:rPr>
          <w:rFonts w:ascii="Cambria" w:eastAsia="Calibri" w:hAnsi="Cambria"/>
          <w:b/>
          <w:sz w:val="24"/>
          <w:szCs w:val="24"/>
          <w:lang w:eastAsia="en-US"/>
        </w:rPr>
        <w:t xml:space="preserve"> January </w:t>
      </w:r>
      <w:r w:rsidR="00195DA0">
        <w:rPr>
          <w:rFonts w:ascii="Cambria" w:eastAsia="Calibri" w:hAnsi="Cambria"/>
          <w:b/>
          <w:sz w:val="24"/>
          <w:szCs w:val="24"/>
          <w:lang w:eastAsia="en-US"/>
        </w:rPr>
        <w:t>06</w:t>
      </w:r>
      <w:r w:rsidRPr="006E47B2">
        <w:rPr>
          <w:rFonts w:ascii="Cambria" w:eastAsia="Calibri" w:hAnsi="Cambria"/>
          <w:b/>
          <w:sz w:val="24"/>
          <w:szCs w:val="24"/>
          <w:lang w:eastAsia="en-US"/>
        </w:rPr>
        <w:t xml:space="preserve">, 2020 at </w:t>
      </w:r>
      <w:r w:rsidRPr="002B5CE7">
        <w:rPr>
          <w:rFonts w:ascii="Cambria" w:eastAsia="Calibri" w:hAnsi="Cambria"/>
          <w:b/>
          <w:sz w:val="24"/>
          <w:szCs w:val="24"/>
          <w:lang w:eastAsia="en-US"/>
        </w:rPr>
        <w:t>10:00 am.</w:t>
      </w:r>
    </w:p>
    <w:p w:rsidR="00D94659" w:rsidRPr="002B5CE7" w:rsidRDefault="00D94659" w:rsidP="00D94659">
      <w:pPr>
        <w:numPr>
          <w:ilvl w:val="0"/>
          <w:numId w:val="1"/>
        </w:numPr>
        <w:spacing w:after="200" w:line="276" w:lineRule="auto"/>
        <w:contextualSpacing/>
        <w:jc w:val="both"/>
        <w:rPr>
          <w:rFonts w:ascii="Cambria" w:eastAsia="Calibri" w:hAnsi="Cambria"/>
          <w:b/>
          <w:sz w:val="24"/>
          <w:szCs w:val="24"/>
          <w:lang w:eastAsia="en-US"/>
        </w:rPr>
      </w:pPr>
      <w:r w:rsidRPr="002B5CE7">
        <w:rPr>
          <w:rFonts w:ascii="Cambria" w:eastAsia="Calibri" w:hAnsi="Cambria"/>
          <w:sz w:val="24"/>
          <w:szCs w:val="24"/>
          <w:lang w:eastAsia="en-US"/>
        </w:rPr>
        <w:t xml:space="preserve">All bids must be accompanied by a bid security of amount mentioned in table above for each lot in the form of </w:t>
      </w:r>
      <w:r w:rsidRPr="002B5CE7">
        <w:rPr>
          <w:rFonts w:ascii="Cambria" w:eastAsia="Calibri" w:hAnsi="Cambria"/>
          <w:b/>
          <w:sz w:val="24"/>
          <w:szCs w:val="24"/>
          <w:lang w:eastAsia="en-US"/>
        </w:rPr>
        <w:t>CPO</w:t>
      </w:r>
      <w:r w:rsidRPr="002B5CE7">
        <w:rPr>
          <w:rFonts w:ascii="Cambria" w:eastAsia="Calibri" w:hAnsi="Cambria"/>
          <w:sz w:val="24"/>
          <w:szCs w:val="24"/>
          <w:lang w:eastAsia="en-US"/>
        </w:rPr>
        <w:t xml:space="preserve"> or an </w:t>
      </w:r>
      <w:r w:rsidRPr="002B5CE7">
        <w:rPr>
          <w:rFonts w:ascii="Cambria" w:eastAsia="Calibri" w:hAnsi="Cambria"/>
          <w:b/>
          <w:sz w:val="24"/>
          <w:szCs w:val="24"/>
          <w:lang w:eastAsia="en-US"/>
        </w:rPr>
        <w:t>unconditional Bank counter</w:t>
      </w:r>
      <w:r w:rsidRPr="002B5CE7">
        <w:rPr>
          <w:rFonts w:eastAsia="Calibri"/>
          <w:b/>
          <w:sz w:val="24"/>
          <w:szCs w:val="24"/>
          <w:lang w:eastAsia="en-US"/>
        </w:rPr>
        <w:t xml:space="preserve"> </w:t>
      </w:r>
      <w:r w:rsidRPr="002B5CE7">
        <w:rPr>
          <w:rFonts w:ascii="Cambria" w:eastAsia="Calibri" w:hAnsi="Cambria"/>
          <w:b/>
          <w:sz w:val="24"/>
          <w:szCs w:val="24"/>
          <w:lang w:eastAsia="en-US"/>
        </w:rPr>
        <w:t xml:space="preserve">guarantee from </w:t>
      </w:r>
      <w:r w:rsidRPr="002B5CE7">
        <w:rPr>
          <w:rFonts w:ascii="Cambria" w:eastAsia="Calibri" w:hAnsi="Cambria"/>
          <w:b/>
          <w:sz w:val="24"/>
          <w:szCs w:val="24"/>
          <w:lang w:eastAsia="en-US"/>
        </w:rPr>
        <w:lastRenderedPageBreak/>
        <w:t>domestic Commercial Banks</w:t>
      </w:r>
      <w:r w:rsidRPr="002B5CE7">
        <w:rPr>
          <w:rFonts w:ascii="Cambria" w:eastAsia="Calibri" w:hAnsi="Cambria"/>
          <w:sz w:val="24"/>
          <w:szCs w:val="24"/>
          <w:lang w:eastAsia="en-US"/>
        </w:rPr>
        <w:t xml:space="preserve"> in the name of </w:t>
      </w:r>
      <w:r w:rsidRPr="002B5CE7">
        <w:rPr>
          <w:rFonts w:ascii="Cambria" w:eastAsia="Calibri" w:hAnsi="Cambria"/>
          <w:b/>
          <w:sz w:val="24"/>
          <w:szCs w:val="24"/>
          <w:lang w:eastAsia="en-US"/>
        </w:rPr>
        <w:t xml:space="preserve">Public Procurement and Property Disposal Service. </w:t>
      </w:r>
    </w:p>
    <w:p w:rsidR="00D94659" w:rsidRPr="00772C59" w:rsidRDefault="00D94659" w:rsidP="00D94659">
      <w:pPr>
        <w:numPr>
          <w:ilvl w:val="0"/>
          <w:numId w:val="1"/>
        </w:numPr>
        <w:spacing w:after="200" w:line="276" w:lineRule="auto"/>
        <w:contextualSpacing/>
        <w:jc w:val="both"/>
        <w:rPr>
          <w:rFonts w:ascii="Cambria" w:eastAsia="Calibri" w:hAnsi="Cambria"/>
          <w:b/>
          <w:sz w:val="24"/>
          <w:szCs w:val="24"/>
          <w:lang w:eastAsia="en-US"/>
        </w:rPr>
      </w:pPr>
      <w:r w:rsidRPr="002B5CE7">
        <w:rPr>
          <w:rFonts w:ascii="Cambria" w:eastAsia="Calibri" w:hAnsi="Cambria"/>
          <w:sz w:val="24"/>
          <w:szCs w:val="24"/>
          <w:lang w:eastAsia="en-US"/>
        </w:rPr>
        <w:t xml:space="preserve">Bids will be opened in the presence of the bidders or their representatives who choose </w:t>
      </w:r>
      <w:r w:rsidRPr="00772C59">
        <w:rPr>
          <w:rFonts w:ascii="Cambria" w:eastAsia="Calibri" w:hAnsi="Cambria"/>
          <w:sz w:val="24"/>
          <w:szCs w:val="24"/>
          <w:lang w:eastAsia="en-US"/>
        </w:rPr>
        <w:t xml:space="preserve">to attend the event at the address below at 9(b) on </w:t>
      </w:r>
      <w:r w:rsidRPr="00772C59">
        <w:rPr>
          <w:rFonts w:ascii="Cambria" w:eastAsia="Calibri" w:hAnsi="Cambria"/>
          <w:b/>
          <w:sz w:val="24"/>
          <w:szCs w:val="24"/>
          <w:lang w:eastAsia="en-US"/>
        </w:rPr>
        <w:t xml:space="preserve">January </w:t>
      </w:r>
      <w:r w:rsidR="00195DA0">
        <w:rPr>
          <w:rFonts w:ascii="Cambria" w:eastAsia="Calibri" w:hAnsi="Cambria"/>
          <w:b/>
          <w:sz w:val="24"/>
          <w:szCs w:val="24"/>
          <w:lang w:eastAsia="en-US"/>
        </w:rPr>
        <w:t>06</w:t>
      </w:r>
      <w:bookmarkStart w:id="0" w:name="_GoBack"/>
      <w:bookmarkEnd w:id="0"/>
      <w:r w:rsidRPr="00772C59">
        <w:rPr>
          <w:rFonts w:ascii="Cambria" w:eastAsia="Calibri" w:hAnsi="Cambria"/>
          <w:b/>
          <w:sz w:val="24"/>
          <w:szCs w:val="24"/>
          <w:lang w:eastAsia="en-US"/>
        </w:rPr>
        <w:t>, 2020 at 10:30 am.</w:t>
      </w:r>
    </w:p>
    <w:p w:rsidR="00D94659" w:rsidRPr="002B5CE7" w:rsidRDefault="00D94659" w:rsidP="00D94659">
      <w:pPr>
        <w:numPr>
          <w:ilvl w:val="0"/>
          <w:numId w:val="1"/>
        </w:numPr>
        <w:spacing w:after="200" w:line="276" w:lineRule="auto"/>
        <w:contextualSpacing/>
        <w:jc w:val="both"/>
        <w:rPr>
          <w:rFonts w:ascii="Cambria" w:eastAsia="Calibri" w:hAnsi="Cambria"/>
          <w:sz w:val="24"/>
          <w:szCs w:val="24"/>
          <w:lang w:eastAsia="en-US"/>
        </w:rPr>
      </w:pPr>
      <w:r w:rsidRPr="002B5CE7">
        <w:rPr>
          <w:rFonts w:ascii="Cambria" w:hAnsi="Cambria"/>
          <w:sz w:val="24"/>
          <w:szCs w:val="24"/>
        </w:rPr>
        <w:t xml:space="preserve"> (</w:t>
      </w:r>
      <w:r w:rsidRPr="002B5CE7">
        <w:rPr>
          <w:rFonts w:ascii="Cambria" w:hAnsi="Cambria"/>
          <w:b/>
          <w:sz w:val="24"/>
          <w:szCs w:val="24"/>
        </w:rPr>
        <w:t>a</w:t>
      </w:r>
      <w:r w:rsidRPr="002B5CE7">
        <w:rPr>
          <w:rFonts w:ascii="Cambria" w:hAnsi="Cambria"/>
          <w:sz w:val="24"/>
          <w:szCs w:val="24"/>
        </w:rPr>
        <w:t>) Documents will be issued at Ministry of Finance, compound No.2, (PPPDS) block 5</w:t>
      </w:r>
      <w:r w:rsidRPr="002B5CE7">
        <w:rPr>
          <w:rFonts w:ascii="Cambria" w:hAnsi="Cambria"/>
          <w:sz w:val="24"/>
          <w:szCs w:val="24"/>
          <w:vertAlign w:val="superscript"/>
        </w:rPr>
        <w:t>th</w:t>
      </w:r>
      <w:r w:rsidRPr="002B5CE7">
        <w:rPr>
          <w:rFonts w:ascii="Cambria" w:hAnsi="Cambria"/>
          <w:sz w:val="24"/>
          <w:szCs w:val="24"/>
        </w:rPr>
        <w:t>, 1</w:t>
      </w:r>
      <w:r w:rsidRPr="002B5CE7">
        <w:rPr>
          <w:rFonts w:ascii="Cambria" w:hAnsi="Cambria"/>
          <w:sz w:val="24"/>
          <w:szCs w:val="24"/>
          <w:vertAlign w:val="superscript"/>
        </w:rPr>
        <w:t xml:space="preserve">st </w:t>
      </w:r>
      <w:r w:rsidRPr="002B5CE7">
        <w:rPr>
          <w:rFonts w:ascii="Cambria" w:hAnsi="Cambria"/>
          <w:sz w:val="24"/>
          <w:szCs w:val="24"/>
        </w:rPr>
        <w:t xml:space="preserve">floor, room No. 115, Telephone </w:t>
      </w:r>
      <w:r w:rsidRPr="002B5CE7">
        <w:rPr>
          <w:rFonts w:ascii="Cambria" w:hAnsi="Cambria"/>
          <w:b/>
          <w:sz w:val="24"/>
          <w:szCs w:val="24"/>
        </w:rPr>
        <w:t>011-1540436</w:t>
      </w:r>
      <w:r w:rsidRPr="002B5CE7">
        <w:rPr>
          <w:rFonts w:ascii="Cambria" w:hAnsi="Cambria"/>
          <w:sz w:val="24"/>
          <w:szCs w:val="24"/>
        </w:rPr>
        <w:t xml:space="preserve"> or </w:t>
      </w:r>
      <w:r w:rsidRPr="002B5CE7">
        <w:rPr>
          <w:rFonts w:ascii="Cambria" w:hAnsi="Cambria"/>
          <w:b/>
          <w:sz w:val="24"/>
          <w:szCs w:val="24"/>
        </w:rPr>
        <w:t>011-1223722</w:t>
      </w:r>
      <w:r w:rsidR="00AC43C8">
        <w:rPr>
          <w:rFonts w:ascii="Cambria" w:hAnsi="Cambria"/>
          <w:b/>
          <w:sz w:val="24"/>
          <w:szCs w:val="24"/>
        </w:rPr>
        <w:t>/55</w:t>
      </w:r>
      <w:r w:rsidRPr="002B5CE7">
        <w:rPr>
          <w:rFonts w:ascii="Cambria" w:hAnsi="Cambria"/>
          <w:b/>
          <w:sz w:val="24"/>
          <w:szCs w:val="24"/>
        </w:rPr>
        <w:t>.</w:t>
      </w:r>
    </w:p>
    <w:p w:rsidR="00D94659" w:rsidRPr="002B5CE7" w:rsidRDefault="00D94659" w:rsidP="00D94659">
      <w:pPr>
        <w:ind w:left="450" w:hanging="90"/>
        <w:jc w:val="both"/>
        <w:rPr>
          <w:rFonts w:ascii="Cambria" w:hAnsi="Cambria"/>
          <w:b/>
          <w:sz w:val="24"/>
          <w:szCs w:val="24"/>
        </w:rPr>
      </w:pPr>
      <w:r w:rsidRPr="002B5CE7">
        <w:rPr>
          <w:rFonts w:ascii="Cambria" w:hAnsi="Cambria"/>
          <w:sz w:val="24"/>
          <w:szCs w:val="24"/>
        </w:rPr>
        <w:t>(</w:t>
      </w:r>
      <w:r w:rsidRPr="002B5CE7">
        <w:rPr>
          <w:rFonts w:ascii="Cambria" w:hAnsi="Cambria"/>
          <w:b/>
          <w:sz w:val="24"/>
          <w:szCs w:val="24"/>
        </w:rPr>
        <w:t>b</w:t>
      </w:r>
      <w:r w:rsidRPr="002B5CE7">
        <w:rPr>
          <w:rFonts w:ascii="Cambria" w:hAnsi="Cambria"/>
          <w:sz w:val="24"/>
          <w:szCs w:val="24"/>
        </w:rPr>
        <w:t>) Bids must be delivered to, and will be</w:t>
      </w:r>
      <w:r w:rsidRPr="002B5CE7">
        <w:rPr>
          <w:rFonts w:ascii="Cambria" w:hAnsi="Cambria"/>
          <w:b/>
          <w:sz w:val="24"/>
          <w:szCs w:val="24"/>
        </w:rPr>
        <w:t xml:space="preserve"> opened at Ministry of Finance, compound No.2, (PPPDS) Block No. 5</w:t>
      </w:r>
      <w:r w:rsidRPr="002B5CE7">
        <w:rPr>
          <w:rFonts w:ascii="Cambria" w:hAnsi="Cambria"/>
          <w:b/>
          <w:sz w:val="24"/>
          <w:szCs w:val="24"/>
          <w:vertAlign w:val="superscript"/>
        </w:rPr>
        <w:t>th</w:t>
      </w:r>
      <w:r w:rsidRPr="002B5CE7">
        <w:rPr>
          <w:rFonts w:ascii="Cambria" w:hAnsi="Cambria"/>
          <w:b/>
          <w:sz w:val="24"/>
          <w:szCs w:val="24"/>
        </w:rPr>
        <w:t>, 2</w:t>
      </w:r>
      <w:r w:rsidRPr="002B5CE7">
        <w:rPr>
          <w:rFonts w:ascii="Cambria" w:hAnsi="Cambria"/>
          <w:b/>
          <w:sz w:val="24"/>
          <w:szCs w:val="24"/>
          <w:vertAlign w:val="superscript"/>
        </w:rPr>
        <w:t>nd</w:t>
      </w:r>
      <w:r w:rsidRPr="002B5CE7">
        <w:rPr>
          <w:rFonts w:ascii="Cambria" w:hAnsi="Cambria"/>
          <w:b/>
          <w:sz w:val="24"/>
          <w:szCs w:val="24"/>
        </w:rPr>
        <w:t xml:space="preserve"> floor, Mini Conference Hall.</w:t>
      </w:r>
    </w:p>
    <w:p w:rsidR="00D94659" w:rsidRPr="002B5CE7" w:rsidRDefault="00D94659" w:rsidP="00D94659">
      <w:pPr>
        <w:numPr>
          <w:ilvl w:val="0"/>
          <w:numId w:val="1"/>
        </w:numPr>
        <w:spacing w:after="200" w:line="276" w:lineRule="auto"/>
        <w:contextualSpacing/>
        <w:jc w:val="both"/>
        <w:rPr>
          <w:rFonts w:ascii="Cambria" w:eastAsia="Calibri" w:hAnsi="Cambria"/>
          <w:b/>
          <w:sz w:val="24"/>
          <w:szCs w:val="24"/>
          <w:lang w:eastAsia="en-US"/>
        </w:rPr>
      </w:pPr>
      <w:r w:rsidRPr="002B5CE7">
        <w:rPr>
          <w:rFonts w:ascii="Cambria" w:eastAsia="Calibri" w:hAnsi="Cambria"/>
          <w:b/>
          <w:sz w:val="24"/>
          <w:szCs w:val="24"/>
          <w:lang w:eastAsia="en-US"/>
        </w:rPr>
        <w:t>PPPDS reserves the right to reject any or all bids and any items on the bid.</w:t>
      </w:r>
    </w:p>
    <w:p w:rsidR="00D94659" w:rsidRPr="00F2020C" w:rsidRDefault="00D94659" w:rsidP="00D94659">
      <w:pPr>
        <w:spacing w:after="200"/>
        <w:ind w:left="1260"/>
        <w:contextualSpacing/>
        <w:jc w:val="both"/>
        <w:rPr>
          <w:rFonts w:ascii="Cambria" w:eastAsia="Calibri" w:hAnsi="Cambria"/>
          <w:b/>
          <w:szCs w:val="24"/>
          <w:lang w:eastAsia="en-US"/>
        </w:rPr>
      </w:pPr>
    </w:p>
    <w:p w:rsidR="00D94659" w:rsidRPr="00F2020C" w:rsidRDefault="00D94659" w:rsidP="00D94659">
      <w:pPr>
        <w:spacing w:after="200"/>
        <w:ind w:left="1080" w:hanging="360"/>
        <w:contextualSpacing/>
        <w:jc w:val="center"/>
        <w:rPr>
          <w:rFonts w:ascii="Cambria" w:eastAsia="Calibri" w:hAnsi="Cambria"/>
          <w:b/>
          <w:sz w:val="24"/>
          <w:szCs w:val="24"/>
          <w:lang w:eastAsia="en-US"/>
        </w:rPr>
      </w:pPr>
      <w:r w:rsidRPr="00F2020C">
        <w:rPr>
          <w:rFonts w:ascii="Cambria" w:eastAsia="Calibri" w:hAnsi="Cambria"/>
          <w:b/>
          <w:sz w:val="28"/>
          <w:szCs w:val="24"/>
          <w:lang w:eastAsia="en-US"/>
        </w:rPr>
        <w:t>Public Procurement and Property Disposal Service (PPPDS)</w:t>
      </w:r>
    </w:p>
    <w:p w:rsidR="00D94659" w:rsidRPr="00F2020C" w:rsidRDefault="00D94659" w:rsidP="00D94659">
      <w:pPr>
        <w:jc w:val="center"/>
        <w:rPr>
          <w:rFonts w:ascii="Cambria" w:hAnsi="Cambria"/>
          <w:b/>
          <w:sz w:val="28"/>
          <w:szCs w:val="24"/>
        </w:rPr>
      </w:pPr>
      <w:r>
        <w:rPr>
          <w:rFonts w:ascii="Cambria" w:hAnsi="Cambria"/>
          <w:b/>
          <w:sz w:val="28"/>
          <w:szCs w:val="24"/>
        </w:rPr>
        <w:t>Tel. 011-1540436/011-1223722/55</w:t>
      </w:r>
    </w:p>
    <w:p w:rsidR="00D94659" w:rsidRPr="00F2020C" w:rsidRDefault="00D94659" w:rsidP="00D94659">
      <w:pPr>
        <w:jc w:val="center"/>
        <w:rPr>
          <w:rFonts w:ascii="Cambria" w:hAnsi="Cambria"/>
          <w:b/>
          <w:sz w:val="28"/>
          <w:szCs w:val="24"/>
        </w:rPr>
      </w:pPr>
      <w:r w:rsidRPr="00F2020C">
        <w:rPr>
          <w:rFonts w:ascii="Cambria" w:hAnsi="Cambria"/>
          <w:b/>
          <w:sz w:val="28"/>
          <w:szCs w:val="24"/>
        </w:rPr>
        <w:t>Addis Ababa, Ethiopia</w:t>
      </w:r>
    </w:p>
    <w:p w:rsidR="00E4260D" w:rsidRDefault="00E4260D"/>
    <w:sectPr w:rsidR="00E4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B07A7"/>
    <w:multiLevelType w:val="hybridMultilevel"/>
    <w:tmpl w:val="0C8A59CE"/>
    <w:lvl w:ilvl="0" w:tplc="A57ADD2A">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59"/>
    <w:rsid w:val="00195DA0"/>
    <w:rsid w:val="00275341"/>
    <w:rsid w:val="00342B95"/>
    <w:rsid w:val="006E47B2"/>
    <w:rsid w:val="007021C1"/>
    <w:rsid w:val="00772C59"/>
    <w:rsid w:val="008A6FEF"/>
    <w:rsid w:val="009E3E22"/>
    <w:rsid w:val="00AC43C8"/>
    <w:rsid w:val="00B23667"/>
    <w:rsid w:val="00D47541"/>
    <w:rsid w:val="00D94659"/>
    <w:rsid w:val="00E4260D"/>
    <w:rsid w:val="00EF7F00"/>
    <w:rsid w:val="00F5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59"/>
    <w:pPr>
      <w:spacing w:after="0" w:line="240" w:lineRule="auto"/>
    </w:pPr>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22"/>
    <w:pPr>
      <w:ind w:left="720"/>
      <w:contextualSpacing/>
    </w:pPr>
  </w:style>
  <w:style w:type="paragraph" w:styleId="BalloonText">
    <w:name w:val="Balloon Text"/>
    <w:basedOn w:val="Normal"/>
    <w:link w:val="BalloonTextChar"/>
    <w:uiPriority w:val="99"/>
    <w:semiHidden/>
    <w:unhideWhenUsed/>
    <w:rsid w:val="00EF7F00"/>
    <w:rPr>
      <w:rFonts w:ascii="Tahoma" w:hAnsi="Tahoma" w:cs="Tahoma"/>
      <w:sz w:val="16"/>
      <w:szCs w:val="16"/>
    </w:rPr>
  </w:style>
  <w:style w:type="character" w:customStyle="1" w:styleId="BalloonTextChar">
    <w:name w:val="Balloon Text Char"/>
    <w:basedOn w:val="DefaultParagraphFont"/>
    <w:link w:val="BalloonText"/>
    <w:uiPriority w:val="99"/>
    <w:semiHidden/>
    <w:rsid w:val="00EF7F0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59"/>
    <w:pPr>
      <w:spacing w:after="0" w:line="240" w:lineRule="auto"/>
    </w:pPr>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22"/>
    <w:pPr>
      <w:ind w:left="720"/>
      <w:contextualSpacing/>
    </w:pPr>
  </w:style>
  <w:style w:type="paragraph" w:styleId="BalloonText">
    <w:name w:val="Balloon Text"/>
    <w:basedOn w:val="Normal"/>
    <w:link w:val="BalloonTextChar"/>
    <w:uiPriority w:val="99"/>
    <w:semiHidden/>
    <w:unhideWhenUsed/>
    <w:rsid w:val="00EF7F00"/>
    <w:rPr>
      <w:rFonts w:ascii="Tahoma" w:hAnsi="Tahoma" w:cs="Tahoma"/>
      <w:sz w:val="16"/>
      <w:szCs w:val="16"/>
    </w:rPr>
  </w:style>
  <w:style w:type="character" w:customStyle="1" w:styleId="BalloonTextChar">
    <w:name w:val="Balloon Text Char"/>
    <w:basedOn w:val="DefaultParagraphFont"/>
    <w:link w:val="BalloonText"/>
    <w:uiPriority w:val="99"/>
    <w:semiHidden/>
    <w:rsid w:val="00EF7F0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7010 pro 64bit</cp:lastModifiedBy>
  <cp:revision>6</cp:revision>
  <cp:lastPrinted>2019-12-12T16:55:00Z</cp:lastPrinted>
  <dcterms:created xsi:type="dcterms:W3CDTF">2019-12-12T18:47:00Z</dcterms:created>
  <dcterms:modified xsi:type="dcterms:W3CDTF">2019-12-15T16:05:00Z</dcterms:modified>
</cp:coreProperties>
</file>